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8A83" w14:textId="4FDC9FCE" w:rsidR="00EF1BDF" w:rsidRPr="00E57EBE" w:rsidRDefault="00EF1BDF" w:rsidP="00EF1BD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E655A1">
        <w:rPr>
          <w:sz w:val="24"/>
          <w:szCs w:val="24"/>
        </w:rPr>
        <w:t>51979</w:t>
      </w:r>
    </w:p>
    <w:p w14:paraId="22E176B1" w14:textId="77777777" w:rsidR="00EF1BDF" w:rsidRPr="001E0547" w:rsidRDefault="00EF1BDF" w:rsidP="00EF1BDF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F1BDF" w:rsidRPr="007C1B02" w14:paraId="443986C7" w14:textId="77777777" w:rsidTr="006707CA">
        <w:tc>
          <w:tcPr>
            <w:tcW w:w="4608" w:type="dxa"/>
          </w:tcPr>
          <w:p w14:paraId="3E93397F" w14:textId="7AE04799" w:rsidR="00EF1BDF" w:rsidRPr="00EF1BDF" w:rsidRDefault="00E655A1" w:rsidP="006707CA">
            <w:pPr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PETITION OF SIG MAGNOLIA LP TO AMEND DOBBIN PLANTERSVILLE WATER SUPPLY CORPORATION’S CERTIFICATE OF CONVENIENCE AND NECESSITY IN MONTGOMERY COUNTY BY EXPEDITED RELEASE</w:t>
            </w:r>
          </w:p>
        </w:tc>
        <w:tc>
          <w:tcPr>
            <w:tcW w:w="360" w:type="dxa"/>
          </w:tcPr>
          <w:p w14:paraId="311184C5" w14:textId="77777777" w:rsidR="00EF1BDF" w:rsidRPr="00EF1BDF" w:rsidRDefault="00EF1BDF" w:rsidP="006707CA">
            <w:pPr>
              <w:rPr>
                <w:b/>
                <w:sz w:val="24"/>
                <w:szCs w:val="24"/>
              </w:rPr>
            </w:pPr>
            <w:r w:rsidRPr="00EF1BDF">
              <w:rPr>
                <w:b/>
                <w:sz w:val="24"/>
                <w:szCs w:val="24"/>
              </w:rPr>
              <w:t>§</w:t>
            </w:r>
          </w:p>
          <w:p w14:paraId="081F45EC" w14:textId="77777777" w:rsidR="00EF1BDF" w:rsidRPr="00EF1BDF" w:rsidRDefault="00EF1BDF" w:rsidP="006707CA">
            <w:pPr>
              <w:rPr>
                <w:b/>
                <w:sz w:val="24"/>
                <w:szCs w:val="24"/>
              </w:rPr>
            </w:pPr>
            <w:r w:rsidRPr="00EF1BDF">
              <w:rPr>
                <w:b/>
                <w:sz w:val="24"/>
                <w:szCs w:val="24"/>
              </w:rPr>
              <w:t>§</w:t>
            </w:r>
          </w:p>
          <w:p w14:paraId="32CA25BC" w14:textId="77777777" w:rsidR="00EF1BDF" w:rsidRPr="00EF1BDF" w:rsidRDefault="00EF1BDF" w:rsidP="006707CA">
            <w:pPr>
              <w:rPr>
                <w:b/>
                <w:sz w:val="24"/>
                <w:szCs w:val="24"/>
              </w:rPr>
            </w:pPr>
            <w:r w:rsidRPr="00EF1BDF">
              <w:rPr>
                <w:b/>
                <w:sz w:val="24"/>
                <w:szCs w:val="24"/>
              </w:rPr>
              <w:t>§</w:t>
            </w:r>
          </w:p>
          <w:p w14:paraId="10165D37" w14:textId="77777777" w:rsidR="00EF1BDF" w:rsidRPr="00EF1BDF" w:rsidRDefault="00EF1BDF" w:rsidP="006707CA">
            <w:pPr>
              <w:rPr>
                <w:b/>
                <w:sz w:val="24"/>
                <w:szCs w:val="24"/>
              </w:rPr>
            </w:pPr>
            <w:r w:rsidRPr="00EF1BDF">
              <w:rPr>
                <w:b/>
                <w:sz w:val="24"/>
                <w:szCs w:val="24"/>
              </w:rPr>
              <w:t>§</w:t>
            </w:r>
          </w:p>
          <w:p w14:paraId="52A9B70C" w14:textId="77777777" w:rsidR="00EF1BDF" w:rsidRDefault="00EF1BDF" w:rsidP="006707CA">
            <w:pPr>
              <w:rPr>
                <w:b/>
                <w:sz w:val="24"/>
                <w:szCs w:val="24"/>
              </w:rPr>
            </w:pPr>
            <w:r w:rsidRPr="00EF1BDF">
              <w:rPr>
                <w:b/>
                <w:sz w:val="24"/>
                <w:szCs w:val="24"/>
              </w:rPr>
              <w:t>§</w:t>
            </w:r>
          </w:p>
          <w:p w14:paraId="4502B822" w14:textId="53E01DD3" w:rsidR="00E655A1" w:rsidRPr="00EF1BDF" w:rsidRDefault="00E655A1" w:rsidP="006707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145ED030" w14:textId="77777777" w:rsidR="00EF1BDF" w:rsidRPr="007C1B02" w:rsidRDefault="00EF1BDF" w:rsidP="006707CA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4658121" w14:textId="77777777" w:rsidR="00EF1BDF" w:rsidRPr="007C1B02" w:rsidRDefault="00EF1BDF" w:rsidP="006707CA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1517919A" w14:textId="77777777" w:rsidR="00EF1BDF" w:rsidRPr="007C1B02" w:rsidRDefault="00EF1BDF" w:rsidP="006707CA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36AA3815" w14:textId="3398B06A" w:rsidR="001317D4" w:rsidRDefault="001317D4" w:rsidP="001317D4">
      <w:pPr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>commission STAFF’S REQUEST FOR EXTENSION</w:t>
      </w:r>
    </w:p>
    <w:p w14:paraId="03B48EC1" w14:textId="77777777" w:rsidR="00A90E39" w:rsidRPr="001317D4" w:rsidRDefault="00A90E39" w:rsidP="001317D4">
      <w:pPr>
        <w:jc w:val="center"/>
        <w:rPr>
          <w:b/>
          <w:bCs/>
          <w:caps/>
          <w:sz w:val="24"/>
          <w:szCs w:val="24"/>
        </w:rPr>
      </w:pPr>
    </w:p>
    <w:p w14:paraId="4180EB0A" w14:textId="371C6D5B" w:rsidR="00A90E39" w:rsidRPr="00EF1BDF" w:rsidRDefault="00EF1BDF" w:rsidP="00A90E39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EF1BDF">
        <w:rPr>
          <w:sz w:val="24"/>
          <w:szCs w:val="24"/>
        </w:rPr>
        <w:t xml:space="preserve">On </w:t>
      </w:r>
      <w:r w:rsidR="00E655A1">
        <w:rPr>
          <w:sz w:val="24"/>
          <w:szCs w:val="24"/>
        </w:rPr>
        <w:t>April 5, 2021</w:t>
      </w:r>
      <w:r w:rsidRPr="00EF1BDF">
        <w:rPr>
          <w:sz w:val="24"/>
          <w:szCs w:val="24"/>
        </w:rPr>
        <w:t xml:space="preserve">, </w:t>
      </w:r>
      <w:r w:rsidR="00E655A1">
        <w:rPr>
          <w:sz w:val="24"/>
          <w:szCs w:val="24"/>
        </w:rPr>
        <w:t>SIG Magnolia LP</w:t>
      </w:r>
      <w:r w:rsidRPr="00EF1BDF">
        <w:rPr>
          <w:sz w:val="24"/>
          <w:szCs w:val="24"/>
        </w:rPr>
        <w:t xml:space="preserve"> (</w:t>
      </w:r>
      <w:r w:rsidR="00E655A1">
        <w:rPr>
          <w:sz w:val="24"/>
          <w:szCs w:val="24"/>
        </w:rPr>
        <w:t>SIG Magnolia</w:t>
      </w:r>
      <w:r w:rsidRPr="00EF1BDF">
        <w:rPr>
          <w:sz w:val="24"/>
          <w:szCs w:val="24"/>
        </w:rPr>
        <w:t xml:space="preserve">) filed </w:t>
      </w:r>
      <w:r w:rsidR="00E655A1">
        <w:rPr>
          <w:sz w:val="24"/>
          <w:szCs w:val="24"/>
        </w:rPr>
        <w:t>a petition</w:t>
      </w:r>
      <w:r w:rsidRPr="00EF1BDF">
        <w:rPr>
          <w:sz w:val="24"/>
          <w:szCs w:val="24"/>
        </w:rPr>
        <w:t xml:space="preserve"> </w:t>
      </w:r>
      <w:r w:rsidRPr="00E655A1">
        <w:rPr>
          <w:sz w:val="24"/>
          <w:szCs w:val="24"/>
        </w:rPr>
        <w:t xml:space="preserve">to </w:t>
      </w:r>
      <w:r w:rsidR="00E655A1" w:rsidRPr="00E655A1">
        <w:rPr>
          <w:sz w:val="24"/>
          <w:szCs w:val="24"/>
        </w:rPr>
        <w:t xml:space="preserve">amend Dobbin Plantersville Water Supply Corporation's </w:t>
      </w:r>
      <w:r w:rsidR="009E2BB5">
        <w:rPr>
          <w:sz w:val="24"/>
          <w:szCs w:val="24"/>
        </w:rPr>
        <w:t xml:space="preserve">(Dobbin Plantersville WSC) </w:t>
      </w:r>
      <w:r w:rsidR="00E655A1" w:rsidRPr="00E655A1">
        <w:rPr>
          <w:sz w:val="24"/>
          <w:szCs w:val="24"/>
        </w:rPr>
        <w:t>water certificate of convenience and necessity (CCN) in Montgomery County by streamlined expedited release.</w:t>
      </w:r>
      <w:r w:rsidRPr="00E655A1">
        <w:rPr>
          <w:sz w:val="24"/>
          <w:szCs w:val="24"/>
        </w:rPr>
        <w:t xml:space="preserve"> </w:t>
      </w:r>
      <w:r w:rsidR="00E655A1" w:rsidRPr="00E655A1">
        <w:rPr>
          <w:sz w:val="24"/>
          <w:szCs w:val="24"/>
        </w:rPr>
        <w:t>SIG Magnolia seek</w:t>
      </w:r>
      <w:r w:rsidR="009E2BB5">
        <w:rPr>
          <w:sz w:val="24"/>
          <w:szCs w:val="24"/>
        </w:rPr>
        <w:t>s</w:t>
      </w:r>
      <w:r w:rsidR="00E655A1" w:rsidRPr="00E655A1">
        <w:rPr>
          <w:sz w:val="24"/>
          <w:szCs w:val="24"/>
        </w:rPr>
        <w:t xml:space="preserve"> the expedited release of a total of 665.876 acres of land that lie within Dobbin Plantersville WSC's CCN number 11052.</w:t>
      </w:r>
      <w:r w:rsidRPr="00EF1BDF">
        <w:rPr>
          <w:sz w:val="24"/>
          <w:szCs w:val="24"/>
        </w:rPr>
        <w:t xml:space="preserve"> </w:t>
      </w:r>
      <w:r w:rsidR="00465CC2">
        <w:rPr>
          <w:sz w:val="24"/>
          <w:szCs w:val="24"/>
        </w:rPr>
        <w:t>SIG Magnolia</w:t>
      </w:r>
      <w:r w:rsidRPr="00EF1BDF">
        <w:rPr>
          <w:sz w:val="24"/>
          <w:szCs w:val="24"/>
        </w:rPr>
        <w:t xml:space="preserve"> filed supplemental </w:t>
      </w:r>
      <w:r w:rsidR="00465CC2">
        <w:rPr>
          <w:sz w:val="24"/>
          <w:szCs w:val="24"/>
        </w:rPr>
        <w:t>maps</w:t>
      </w:r>
      <w:r w:rsidRPr="00EF1BDF">
        <w:rPr>
          <w:sz w:val="24"/>
          <w:szCs w:val="24"/>
        </w:rPr>
        <w:t xml:space="preserve"> on </w:t>
      </w:r>
      <w:r w:rsidR="00465CC2">
        <w:rPr>
          <w:sz w:val="24"/>
          <w:szCs w:val="24"/>
        </w:rPr>
        <w:t>April 5 and 26, 2021</w:t>
      </w:r>
      <w:r w:rsidR="00851966">
        <w:rPr>
          <w:sz w:val="24"/>
          <w:szCs w:val="24"/>
        </w:rPr>
        <w:t>.</w:t>
      </w:r>
      <w:r w:rsidR="00500AFF" w:rsidRPr="00EF1BDF">
        <w:rPr>
          <w:sz w:val="24"/>
          <w:szCs w:val="24"/>
        </w:rPr>
        <w:t xml:space="preserve"> </w:t>
      </w:r>
    </w:p>
    <w:p w14:paraId="6CD90E75" w14:textId="283BEB3C" w:rsidR="00A01328" w:rsidRDefault="00465CC2" w:rsidP="00A90E39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On April 6, 2021</w:t>
      </w:r>
      <w:r w:rsidR="00CB48BE">
        <w:rPr>
          <w:sz w:val="24"/>
          <w:szCs w:val="24"/>
        </w:rPr>
        <w:t xml:space="preserve"> in Order No. 1</w:t>
      </w:r>
      <w:r>
        <w:rPr>
          <w:sz w:val="24"/>
          <w:szCs w:val="24"/>
        </w:rPr>
        <w:t xml:space="preserve">, </w:t>
      </w:r>
      <w:r w:rsidR="00A90E39" w:rsidRPr="00A90E39">
        <w:rPr>
          <w:sz w:val="24"/>
          <w:szCs w:val="24"/>
        </w:rPr>
        <w:t>the administrative law judge</w:t>
      </w:r>
      <w:r w:rsidR="00CB48BE">
        <w:rPr>
          <w:sz w:val="24"/>
          <w:szCs w:val="24"/>
        </w:rPr>
        <w:t xml:space="preserve"> </w:t>
      </w:r>
      <w:r w:rsidR="00A90E39" w:rsidRPr="00A90E39">
        <w:rPr>
          <w:sz w:val="24"/>
          <w:szCs w:val="24"/>
        </w:rPr>
        <w:t xml:space="preserve">established a deadline of </w:t>
      </w:r>
      <w:r>
        <w:rPr>
          <w:sz w:val="24"/>
          <w:szCs w:val="24"/>
        </w:rPr>
        <w:t>May 5</w:t>
      </w:r>
      <w:r w:rsidR="00A90E39" w:rsidRPr="00A90E39">
        <w:rPr>
          <w:sz w:val="24"/>
          <w:szCs w:val="24"/>
        </w:rPr>
        <w:t xml:space="preserve">, 2021 </w:t>
      </w:r>
      <w:r w:rsidR="005D3A8B">
        <w:rPr>
          <w:sz w:val="24"/>
          <w:szCs w:val="24"/>
        </w:rPr>
        <w:t xml:space="preserve">for </w:t>
      </w:r>
      <w:r w:rsidR="00851966">
        <w:rPr>
          <w:sz w:val="24"/>
          <w:szCs w:val="24"/>
        </w:rPr>
        <w:t xml:space="preserve">the </w:t>
      </w:r>
      <w:r w:rsidR="00A90E39" w:rsidRPr="00A90E39">
        <w:rPr>
          <w:sz w:val="24"/>
          <w:szCs w:val="24"/>
        </w:rPr>
        <w:t xml:space="preserve">Staff of the Public Utility Commission of Texas (Staff) to file </w:t>
      </w:r>
      <w:r>
        <w:rPr>
          <w:sz w:val="24"/>
          <w:szCs w:val="24"/>
        </w:rPr>
        <w:t>comments on the administrative completeness of the petition and notice</w:t>
      </w:r>
      <w:r w:rsidR="006F4F2A">
        <w:rPr>
          <w:sz w:val="24"/>
          <w:szCs w:val="24"/>
        </w:rPr>
        <w:t xml:space="preserve">. </w:t>
      </w:r>
      <w:r w:rsidR="00D04BF5" w:rsidRPr="00A90E39">
        <w:rPr>
          <w:sz w:val="24"/>
          <w:szCs w:val="24"/>
        </w:rPr>
        <w:t>Therefore, this pleading is timely filed</w:t>
      </w:r>
      <w:r w:rsidR="00A01328" w:rsidRPr="00A90E39">
        <w:rPr>
          <w:sz w:val="24"/>
          <w:szCs w:val="24"/>
        </w:rPr>
        <w:t>.</w:t>
      </w:r>
    </w:p>
    <w:p w14:paraId="59EC7B13" w14:textId="77777777" w:rsidR="006F4F2A" w:rsidRPr="00A90E39" w:rsidRDefault="006F4F2A" w:rsidP="006F4F2A">
      <w:pPr>
        <w:overflowPunct/>
        <w:autoSpaceDE/>
        <w:adjustRightInd/>
        <w:ind w:firstLine="720"/>
        <w:jc w:val="both"/>
        <w:rPr>
          <w:sz w:val="24"/>
          <w:szCs w:val="24"/>
        </w:rPr>
      </w:pPr>
    </w:p>
    <w:p w14:paraId="412DE7A0" w14:textId="77777777" w:rsidR="001317D4" w:rsidRPr="001317D4" w:rsidRDefault="001317D4" w:rsidP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Request for Extension</w:t>
      </w:r>
    </w:p>
    <w:p w14:paraId="191BCEED" w14:textId="3E3A3FD1" w:rsidR="001317D4" w:rsidRPr="001317D4" w:rsidRDefault="00FB176C" w:rsidP="001317D4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Under</w:t>
      </w:r>
      <w:r w:rsidR="001317D4" w:rsidRPr="001317D4">
        <w:rPr>
          <w:sz w:val="24"/>
          <w:szCs w:val="24"/>
        </w:rPr>
        <w:t xml:space="preserve"> 16 TAC § 22.4(b), Staff may request that the time allowed for filing any documents be extended for good cause.  </w:t>
      </w:r>
      <w:r w:rsidR="00465CC2">
        <w:rPr>
          <w:sz w:val="24"/>
          <w:szCs w:val="24"/>
        </w:rPr>
        <w:t>SIG Magnolia</w:t>
      </w:r>
      <w:r w:rsidR="005D3A8B">
        <w:rPr>
          <w:sz w:val="24"/>
          <w:szCs w:val="24"/>
        </w:rPr>
        <w:t xml:space="preserve"> filed supplemental mapping information on April </w:t>
      </w:r>
      <w:r w:rsidR="00851966">
        <w:rPr>
          <w:sz w:val="24"/>
          <w:szCs w:val="24"/>
        </w:rPr>
        <w:t>2</w:t>
      </w:r>
      <w:r w:rsidR="00465CC2">
        <w:rPr>
          <w:sz w:val="24"/>
          <w:szCs w:val="24"/>
        </w:rPr>
        <w:t>6</w:t>
      </w:r>
      <w:r w:rsidR="005D3A8B">
        <w:rPr>
          <w:sz w:val="24"/>
          <w:szCs w:val="24"/>
        </w:rPr>
        <w:t xml:space="preserve">, 2021. </w:t>
      </w:r>
      <w:r w:rsidR="001317D4">
        <w:rPr>
          <w:sz w:val="24"/>
          <w:szCs w:val="24"/>
        </w:rPr>
        <w:t xml:space="preserve">Staff </w:t>
      </w:r>
      <w:r w:rsidR="005D3A8B">
        <w:rPr>
          <w:sz w:val="24"/>
          <w:szCs w:val="24"/>
        </w:rPr>
        <w:t xml:space="preserve">needs additional time to review </w:t>
      </w:r>
      <w:r w:rsidR="00CB48BE">
        <w:rPr>
          <w:sz w:val="24"/>
          <w:szCs w:val="24"/>
        </w:rPr>
        <w:t>the supplemental information</w:t>
      </w:r>
      <w:r>
        <w:rPr>
          <w:sz w:val="24"/>
          <w:szCs w:val="24"/>
        </w:rPr>
        <w:t xml:space="preserve">. </w:t>
      </w:r>
      <w:r w:rsidR="001317D4" w:rsidRPr="001317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Therefore, </w:t>
      </w:r>
      <w:r w:rsidR="001317D4" w:rsidRPr="001317D4">
        <w:rPr>
          <w:sz w:val="24"/>
          <w:szCs w:val="24"/>
        </w:rPr>
        <w:t xml:space="preserve">Staff respectfully requests an extension of time until </w:t>
      </w:r>
      <w:r w:rsidR="009D7685">
        <w:rPr>
          <w:sz w:val="24"/>
          <w:szCs w:val="24"/>
        </w:rPr>
        <w:t xml:space="preserve">May </w:t>
      </w:r>
      <w:r w:rsidR="00465CC2">
        <w:rPr>
          <w:sz w:val="24"/>
          <w:szCs w:val="24"/>
        </w:rPr>
        <w:t>27</w:t>
      </w:r>
      <w:r w:rsidR="001317D4" w:rsidRPr="001317D4">
        <w:rPr>
          <w:sz w:val="24"/>
          <w:szCs w:val="24"/>
        </w:rPr>
        <w:t>, 202</w:t>
      </w:r>
      <w:r w:rsidR="001317D4">
        <w:rPr>
          <w:sz w:val="24"/>
          <w:szCs w:val="24"/>
        </w:rPr>
        <w:t>1</w:t>
      </w:r>
      <w:r>
        <w:rPr>
          <w:sz w:val="24"/>
          <w:szCs w:val="24"/>
        </w:rPr>
        <w:t xml:space="preserve"> to file its </w:t>
      </w:r>
      <w:r w:rsidR="00DA753C">
        <w:rPr>
          <w:sz w:val="24"/>
          <w:szCs w:val="24"/>
        </w:rPr>
        <w:t>comments</w:t>
      </w:r>
      <w:r w:rsidR="005D3A8B">
        <w:rPr>
          <w:sz w:val="24"/>
          <w:szCs w:val="24"/>
        </w:rPr>
        <w:t xml:space="preserve"> on </w:t>
      </w:r>
      <w:r w:rsidR="00CC7057">
        <w:rPr>
          <w:sz w:val="24"/>
          <w:szCs w:val="24"/>
        </w:rPr>
        <w:t xml:space="preserve">the </w:t>
      </w:r>
      <w:r w:rsidR="00DA753C">
        <w:rPr>
          <w:sz w:val="24"/>
          <w:szCs w:val="24"/>
        </w:rPr>
        <w:t xml:space="preserve">administrative completeness of the </w:t>
      </w:r>
      <w:r w:rsidR="00465CC2">
        <w:rPr>
          <w:sz w:val="24"/>
          <w:szCs w:val="24"/>
        </w:rPr>
        <w:t>amended petition and notice</w:t>
      </w:r>
      <w:r>
        <w:rPr>
          <w:sz w:val="24"/>
          <w:szCs w:val="24"/>
        </w:rPr>
        <w:t>.</w:t>
      </w:r>
    </w:p>
    <w:p w14:paraId="5ADE1FDB" w14:textId="77777777" w:rsidR="001317D4" w:rsidRPr="001317D4" w:rsidRDefault="001317D4" w:rsidP="001317D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 w:rsidP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Conclusion</w:t>
      </w:r>
    </w:p>
    <w:p w14:paraId="38FCA99D" w14:textId="75330099" w:rsidR="001317D4" w:rsidRPr="006F4F2A" w:rsidRDefault="006F4F2A" w:rsidP="001317D4">
      <w:pPr>
        <w:spacing w:line="360" w:lineRule="auto"/>
        <w:ind w:firstLine="720"/>
        <w:jc w:val="both"/>
        <w:rPr>
          <w:sz w:val="24"/>
          <w:szCs w:val="24"/>
        </w:rPr>
      </w:pPr>
      <w:r w:rsidRPr="006F4F2A">
        <w:rPr>
          <w:sz w:val="24"/>
          <w:szCs w:val="24"/>
        </w:rPr>
        <w:t xml:space="preserve">Staff respectfully requests the issuance of an order extending the deadline for Staff </w:t>
      </w:r>
      <w:r w:rsidRPr="00A90E39">
        <w:rPr>
          <w:sz w:val="24"/>
          <w:szCs w:val="24"/>
        </w:rPr>
        <w:t xml:space="preserve">to file </w:t>
      </w:r>
      <w:r w:rsidR="00FB176C">
        <w:rPr>
          <w:sz w:val="24"/>
          <w:szCs w:val="24"/>
        </w:rPr>
        <w:t>its</w:t>
      </w:r>
      <w:r>
        <w:rPr>
          <w:sz w:val="24"/>
          <w:szCs w:val="24"/>
        </w:rPr>
        <w:t xml:space="preserve"> recommendation</w:t>
      </w:r>
      <w:r w:rsidR="005D3A8B">
        <w:rPr>
          <w:sz w:val="24"/>
          <w:szCs w:val="24"/>
        </w:rPr>
        <w:t xml:space="preserve"> on </w:t>
      </w:r>
      <w:r w:rsidR="00CC7057">
        <w:rPr>
          <w:sz w:val="24"/>
          <w:szCs w:val="24"/>
        </w:rPr>
        <w:t xml:space="preserve">the </w:t>
      </w:r>
      <w:r w:rsidR="00CB48BE">
        <w:rPr>
          <w:sz w:val="24"/>
          <w:szCs w:val="24"/>
        </w:rPr>
        <w:t>administrative completeness of the</w:t>
      </w:r>
      <w:r w:rsidR="00CC7057">
        <w:rPr>
          <w:sz w:val="24"/>
          <w:szCs w:val="24"/>
        </w:rPr>
        <w:t xml:space="preserve"> </w:t>
      </w:r>
      <w:r w:rsidR="00465CC2">
        <w:rPr>
          <w:sz w:val="24"/>
          <w:szCs w:val="24"/>
        </w:rPr>
        <w:t>petition</w:t>
      </w:r>
      <w:r w:rsidR="00CC7057">
        <w:rPr>
          <w:sz w:val="24"/>
          <w:szCs w:val="24"/>
        </w:rPr>
        <w:t xml:space="preserve"> and </w:t>
      </w:r>
      <w:r w:rsidR="00DA753C">
        <w:rPr>
          <w:sz w:val="24"/>
          <w:szCs w:val="24"/>
        </w:rPr>
        <w:t>notice</w:t>
      </w:r>
      <w:r w:rsidR="005D3A8B">
        <w:rPr>
          <w:sz w:val="24"/>
          <w:szCs w:val="24"/>
        </w:rPr>
        <w:t xml:space="preserve"> </w:t>
      </w:r>
      <w:r w:rsidRPr="006F4F2A">
        <w:rPr>
          <w:sz w:val="24"/>
          <w:szCs w:val="24"/>
        </w:rPr>
        <w:t xml:space="preserve">to </w:t>
      </w:r>
      <w:r w:rsidR="009D7685">
        <w:rPr>
          <w:sz w:val="24"/>
          <w:szCs w:val="24"/>
        </w:rPr>
        <w:t xml:space="preserve">May </w:t>
      </w:r>
      <w:r w:rsidR="00465CC2">
        <w:rPr>
          <w:sz w:val="24"/>
          <w:szCs w:val="24"/>
        </w:rPr>
        <w:t>27</w:t>
      </w:r>
      <w:r w:rsidRPr="006F4F2A">
        <w:rPr>
          <w:sz w:val="24"/>
          <w:szCs w:val="24"/>
        </w:rPr>
        <w:t>, 2021</w:t>
      </w:r>
      <w:r w:rsidR="001317D4" w:rsidRPr="006F4F2A">
        <w:rPr>
          <w:sz w:val="24"/>
          <w:szCs w:val="24"/>
        </w:rPr>
        <w:t>.</w:t>
      </w:r>
    </w:p>
    <w:p w14:paraId="2C3524E5" w14:textId="77777777" w:rsidR="006F4F2A" w:rsidRDefault="006F4F2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C780F3E" w14:textId="3714885B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3031D3">
        <w:rPr>
          <w:noProof/>
          <w:sz w:val="24"/>
          <w:szCs w:val="24"/>
        </w:rPr>
        <w:t>May 5,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24EE8606" w14:textId="77777777" w:rsidR="00D84EE2" w:rsidRPr="00D84EE2" w:rsidRDefault="00D84EE2" w:rsidP="00D84EE2">
      <w:pPr>
        <w:ind w:left="4320"/>
        <w:rPr>
          <w:sz w:val="24"/>
          <w:szCs w:val="24"/>
        </w:rPr>
      </w:pPr>
      <w:r w:rsidRPr="00D84EE2">
        <w:rPr>
          <w:sz w:val="24"/>
          <w:szCs w:val="24"/>
        </w:rPr>
        <w:t>Rashmin J. Asher</w:t>
      </w:r>
    </w:p>
    <w:p w14:paraId="6D9865D0" w14:textId="77777777" w:rsidR="00D84EE2" w:rsidRPr="00D84EE2" w:rsidRDefault="00D84EE2" w:rsidP="00D84EE2">
      <w:pPr>
        <w:ind w:left="4320"/>
        <w:rPr>
          <w:sz w:val="24"/>
          <w:szCs w:val="24"/>
        </w:rPr>
      </w:pPr>
      <w:r w:rsidRPr="00D84EE2">
        <w:rPr>
          <w:sz w:val="24"/>
          <w:szCs w:val="24"/>
        </w:rPr>
        <w:t>Managing Attorney</w:t>
      </w:r>
    </w:p>
    <w:p w14:paraId="0A86C5A7" w14:textId="77777777" w:rsidR="00D84EE2" w:rsidRDefault="00D84EE2" w:rsidP="00D84EE2">
      <w:pPr>
        <w:ind w:left="4320"/>
        <w:rPr>
          <w:szCs w:val="24"/>
        </w:rPr>
      </w:pPr>
    </w:p>
    <w:p w14:paraId="6F5954E2" w14:textId="77777777" w:rsidR="00D84EE2" w:rsidRDefault="00D84EE2" w:rsidP="00D84EE2">
      <w:pPr>
        <w:ind w:left="4320"/>
        <w:rPr>
          <w:szCs w:val="24"/>
        </w:rPr>
      </w:pPr>
    </w:p>
    <w:p w14:paraId="511A4B4D" w14:textId="7AE41C82" w:rsidR="00D84EE2" w:rsidRPr="00756917" w:rsidRDefault="00756917" w:rsidP="00D84EE2">
      <w:pPr>
        <w:ind w:left="4320"/>
        <w:rPr>
          <w:sz w:val="24"/>
          <w:szCs w:val="24"/>
          <w:u w:val="single"/>
        </w:rPr>
      </w:pPr>
      <w:r w:rsidRPr="00756917">
        <w:rPr>
          <w:sz w:val="24"/>
          <w:szCs w:val="24"/>
          <w:u w:val="single"/>
        </w:rPr>
        <w:t>/s/ Phillip Lehmann</w:t>
      </w:r>
    </w:p>
    <w:p w14:paraId="78C7A3B5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 Lehmann</w:t>
      </w:r>
    </w:p>
    <w:p w14:paraId="1DE055AF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24100140</w:t>
      </w:r>
    </w:p>
    <w:p w14:paraId="4243E906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24F6BD6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BE8D6B7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2E8232DA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53E59F26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B17595C" w14:textId="77777777" w:rsidR="00D84EE2" w:rsidRDefault="00D84EE2" w:rsidP="00D84EE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phillip.lehmann</w:t>
      </w:r>
      <w:r w:rsidRPr="00914BF8">
        <w:t>@puc.texas.gov</w:t>
      </w:r>
    </w:p>
    <w:p w14:paraId="2906F447" w14:textId="77777777" w:rsidR="00D84EE2" w:rsidRDefault="00D84EE2" w:rsidP="00D84EE2">
      <w:pPr>
        <w:pStyle w:val="Docketnumber"/>
        <w:rPr>
          <w:sz w:val="24"/>
          <w:szCs w:val="24"/>
        </w:rPr>
      </w:pPr>
    </w:p>
    <w:p w14:paraId="39CBEF1F" w14:textId="2FECC323" w:rsidR="00D84EE2" w:rsidRPr="002E04C9" w:rsidRDefault="00D84EE2" w:rsidP="00D84EE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51979</w:t>
      </w:r>
    </w:p>
    <w:p w14:paraId="5FA143CA" w14:textId="77777777" w:rsidR="00D84EE2" w:rsidRPr="00D84EE2" w:rsidRDefault="00D84EE2" w:rsidP="00D84EE2">
      <w:pPr>
        <w:pStyle w:val="Docketnumber"/>
        <w:rPr>
          <w:b w:val="0"/>
          <w:sz w:val="24"/>
          <w:szCs w:val="24"/>
        </w:rPr>
      </w:pPr>
    </w:p>
    <w:p w14:paraId="48B279D1" w14:textId="77777777" w:rsidR="00D84EE2" w:rsidRPr="00D84EE2" w:rsidRDefault="00D84EE2" w:rsidP="00D84EE2">
      <w:pPr>
        <w:keepNext/>
        <w:spacing w:line="360" w:lineRule="auto"/>
        <w:jc w:val="center"/>
        <w:rPr>
          <w:b/>
          <w:sz w:val="24"/>
          <w:szCs w:val="24"/>
        </w:rPr>
      </w:pPr>
      <w:r w:rsidRPr="00D84EE2">
        <w:rPr>
          <w:b/>
          <w:sz w:val="24"/>
          <w:szCs w:val="24"/>
        </w:rPr>
        <w:t>CERTIFICATE OF SERVICE</w:t>
      </w:r>
    </w:p>
    <w:p w14:paraId="01F8342D" w14:textId="1BD1B277" w:rsidR="00D84EE2" w:rsidRPr="00D84EE2" w:rsidRDefault="00D84EE2" w:rsidP="00D84EE2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D84EE2">
        <w:rPr>
          <w:sz w:val="24"/>
          <w:szCs w:val="24"/>
        </w:rPr>
        <w:t>I</w:t>
      </w:r>
      <w:r w:rsidRPr="00D84EE2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84EE2">
        <w:rPr>
          <w:sz w:val="24"/>
          <w:szCs w:val="24"/>
        </w:rPr>
        <w:t xml:space="preserve"> </w:t>
      </w:r>
      <w:r w:rsidRPr="00D84EE2">
        <w:rPr>
          <w:sz w:val="24"/>
          <w:szCs w:val="24"/>
        </w:rPr>
        <w:fldChar w:fldCharType="begin"/>
      </w:r>
      <w:r w:rsidRPr="00D84EE2">
        <w:rPr>
          <w:sz w:val="24"/>
          <w:szCs w:val="24"/>
        </w:rPr>
        <w:instrText xml:space="preserve"> DATE \@ "MMMM d, yyyy" </w:instrText>
      </w:r>
      <w:r w:rsidRPr="00D84EE2">
        <w:rPr>
          <w:sz w:val="24"/>
          <w:szCs w:val="24"/>
        </w:rPr>
        <w:fldChar w:fldCharType="separate"/>
      </w:r>
      <w:r w:rsidR="003031D3">
        <w:rPr>
          <w:noProof/>
          <w:sz w:val="24"/>
          <w:szCs w:val="24"/>
        </w:rPr>
        <w:t>May 5, 2021</w:t>
      </w:r>
      <w:r w:rsidRPr="00D84EE2">
        <w:rPr>
          <w:sz w:val="24"/>
          <w:szCs w:val="24"/>
        </w:rPr>
        <w:fldChar w:fldCharType="end"/>
      </w:r>
      <w:r w:rsidRPr="00D84EE2">
        <w:rPr>
          <w:color w:val="0D0D0D"/>
          <w:sz w:val="24"/>
          <w:szCs w:val="24"/>
        </w:rPr>
        <w:t>, in accordance with the Order Suspending Rules, issued in Project No. 50664.</w:t>
      </w:r>
    </w:p>
    <w:p w14:paraId="29F64F62" w14:textId="77777777" w:rsidR="00D84EE2" w:rsidRPr="00E75855" w:rsidRDefault="00D84EE2" w:rsidP="00D84EE2">
      <w:pPr>
        <w:keepNext/>
        <w:spacing w:line="360" w:lineRule="auto"/>
        <w:ind w:firstLine="720"/>
        <w:rPr>
          <w:szCs w:val="24"/>
        </w:rPr>
      </w:pPr>
    </w:p>
    <w:p w14:paraId="69501C72" w14:textId="2D8A3D32" w:rsidR="00D84EE2" w:rsidRPr="00756917" w:rsidRDefault="00D84EE2" w:rsidP="00D84EE2">
      <w:pPr>
        <w:rPr>
          <w:sz w:val="24"/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56917" w:rsidRPr="00756917">
        <w:rPr>
          <w:sz w:val="24"/>
          <w:szCs w:val="24"/>
          <w:u w:val="single"/>
        </w:rPr>
        <w:t>/s/ Phillip Lehmann</w:t>
      </w:r>
    </w:p>
    <w:p w14:paraId="4991A039" w14:textId="328F97D4" w:rsidR="00DB6F70" w:rsidRPr="006F4F2A" w:rsidRDefault="00D84EE2" w:rsidP="00D84EE2">
      <w:pPr>
        <w:pStyle w:val="Normaldouble"/>
        <w:spacing w:line="240" w:lineRule="auto"/>
        <w:rPr>
          <w:szCs w:val="24"/>
        </w:rPr>
      </w:pP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 w:rsidRPr="00EE4FF6">
        <w:rPr>
          <w:rFonts w:eastAsia="Calibri"/>
          <w:szCs w:val="24"/>
        </w:rPr>
        <w:tab/>
      </w:r>
      <w:r>
        <w:t>Phillip Lehmann</w:t>
      </w:r>
    </w:p>
    <w:sectPr w:rsidR="00DB6F70" w:rsidRPr="006F4F2A" w:rsidSect="003C5B36"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76519" w14:textId="77777777" w:rsidR="00247238" w:rsidRDefault="00247238">
      <w:r>
        <w:separator/>
      </w:r>
    </w:p>
  </w:endnote>
  <w:endnote w:type="continuationSeparator" w:id="0">
    <w:p w14:paraId="40488AF7" w14:textId="77777777" w:rsidR="00247238" w:rsidRDefault="0024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41A8E" w14:textId="77777777" w:rsidR="00247238" w:rsidRDefault="00247238">
      <w:r>
        <w:separator/>
      </w:r>
    </w:p>
  </w:footnote>
  <w:footnote w:type="continuationSeparator" w:id="0">
    <w:p w14:paraId="6CF6CB4F" w14:textId="77777777" w:rsidR="00247238" w:rsidRDefault="00247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238"/>
    <w:rsid w:val="002606DF"/>
    <w:rsid w:val="00263650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31D3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5FAB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65CC2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AFF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0768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56917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1966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35E"/>
    <w:rsid w:val="00944769"/>
    <w:rsid w:val="00944AD2"/>
    <w:rsid w:val="00944D1E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685"/>
    <w:rsid w:val="009D7D1F"/>
    <w:rsid w:val="009E2BB5"/>
    <w:rsid w:val="009E5264"/>
    <w:rsid w:val="009E59A9"/>
    <w:rsid w:val="00A01328"/>
    <w:rsid w:val="00A01EAC"/>
    <w:rsid w:val="00A02D74"/>
    <w:rsid w:val="00A0404D"/>
    <w:rsid w:val="00A0412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48BE"/>
    <w:rsid w:val="00CB7532"/>
    <w:rsid w:val="00CC7057"/>
    <w:rsid w:val="00CD2308"/>
    <w:rsid w:val="00CD2FAC"/>
    <w:rsid w:val="00CD3E66"/>
    <w:rsid w:val="00CD65C4"/>
    <w:rsid w:val="00CD6737"/>
    <w:rsid w:val="00CE33B8"/>
    <w:rsid w:val="00CE5DC9"/>
    <w:rsid w:val="00CE7EE5"/>
    <w:rsid w:val="00CF29CE"/>
    <w:rsid w:val="00CF460E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4444D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6B0"/>
    <w:rsid w:val="00D84EE2"/>
    <w:rsid w:val="00D86123"/>
    <w:rsid w:val="00D9693D"/>
    <w:rsid w:val="00DA753C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655A1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1C6C"/>
    <w:rsid w:val="00EC4521"/>
    <w:rsid w:val="00ED3F7E"/>
    <w:rsid w:val="00EE01C4"/>
    <w:rsid w:val="00EF1BDF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link w:val="DocketnumberChar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  <w:style w:type="character" w:customStyle="1" w:styleId="DocketnumberChar">
    <w:name w:val="Docket number Char"/>
    <w:link w:val="Docketnumber"/>
    <w:rsid w:val="00D84EE2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2021-05-05T14:30:00Z</dcterms:created>
  <dcterms:modified xsi:type="dcterms:W3CDTF">2021-05-05T14:30:00Z</dcterms:modified>
</cp:coreProperties>
</file>